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F8" w:rsidRPr="0092244A" w:rsidRDefault="00662EF8" w:rsidP="007A77E9">
      <w:pPr>
        <w:shd w:val="clear" w:color="auto" w:fill="FFFFFF"/>
        <w:ind w:left="5670"/>
        <w:rPr>
          <w:sz w:val="24"/>
          <w:szCs w:val="24"/>
        </w:rPr>
      </w:pPr>
      <w:bookmarkStart w:id="0" w:name="_GoBack"/>
      <w:r w:rsidRPr="0092244A">
        <w:rPr>
          <w:bCs/>
          <w:sz w:val="24"/>
          <w:szCs w:val="24"/>
        </w:rPr>
        <w:t>ТЕРРИТОРИАЛЬНАЯ ПРОГРАММА</w:t>
      </w:r>
    </w:p>
    <w:p w:rsidR="00662EF8" w:rsidRPr="007A77E9" w:rsidRDefault="00662EF8" w:rsidP="007A77E9">
      <w:pPr>
        <w:shd w:val="clear" w:color="auto" w:fill="FFFFFF"/>
        <w:ind w:left="5670"/>
        <w:rPr>
          <w:bCs/>
          <w:sz w:val="24"/>
          <w:szCs w:val="24"/>
        </w:rPr>
      </w:pPr>
      <w:r w:rsidRPr="007A77E9">
        <w:rPr>
          <w:bCs/>
          <w:sz w:val="24"/>
          <w:szCs w:val="24"/>
        </w:rPr>
        <w:t xml:space="preserve">государственных гарантий </w:t>
      </w:r>
      <w:proofErr w:type="gramStart"/>
      <w:r w:rsidRPr="007A77E9">
        <w:rPr>
          <w:bCs/>
          <w:sz w:val="24"/>
          <w:szCs w:val="24"/>
        </w:rPr>
        <w:t>бесплатного</w:t>
      </w:r>
      <w:proofErr w:type="gramEnd"/>
    </w:p>
    <w:p w:rsidR="00662EF8" w:rsidRPr="007A77E9" w:rsidRDefault="00662EF8" w:rsidP="007A77E9">
      <w:pPr>
        <w:shd w:val="clear" w:color="auto" w:fill="FFFFFF"/>
        <w:ind w:left="5670"/>
        <w:rPr>
          <w:bCs/>
          <w:sz w:val="24"/>
          <w:szCs w:val="24"/>
        </w:rPr>
      </w:pPr>
      <w:r w:rsidRPr="007A77E9">
        <w:rPr>
          <w:bCs/>
          <w:sz w:val="24"/>
          <w:szCs w:val="24"/>
        </w:rPr>
        <w:t xml:space="preserve">оказания гражданам </w:t>
      </w:r>
      <w:proofErr w:type="gramStart"/>
      <w:r w:rsidRPr="007A77E9">
        <w:rPr>
          <w:bCs/>
          <w:sz w:val="24"/>
          <w:szCs w:val="24"/>
        </w:rPr>
        <w:t>медицинской</w:t>
      </w:r>
      <w:proofErr w:type="gramEnd"/>
      <w:r w:rsidRPr="007A77E9">
        <w:rPr>
          <w:bCs/>
          <w:sz w:val="24"/>
          <w:szCs w:val="24"/>
        </w:rPr>
        <w:t xml:space="preserve"> </w:t>
      </w:r>
    </w:p>
    <w:p w:rsidR="00662EF8" w:rsidRPr="007A77E9" w:rsidRDefault="00662EF8" w:rsidP="007A77E9">
      <w:pPr>
        <w:shd w:val="clear" w:color="auto" w:fill="FFFFFF"/>
        <w:ind w:left="5670"/>
        <w:rPr>
          <w:bCs/>
          <w:sz w:val="24"/>
          <w:szCs w:val="24"/>
        </w:rPr>
      </w:pPr>
      <w:r w:rsidRPr="007A77E9">
        <w:rPr>
          <w:bCs/>
          <w:sz w:val="24"/>
          <w:szCs w:val="24"/>
        </w:rPr>
        <w:t xml:space="preserve">помощи на территории Кировской </w:t>
      </w:r>
    </w:p>
    <w:p w:rsidR="00662EF8" w:rsidRPr="007A77E9" w:rsidRDefault="00662EF8" w:rsidP="007A77E9">
      <w:pPr>
        <w:shd w:val="clear" w:color="auto" w:fill="FFFFFF"/>
        <w:ind w:left="5670"/>
        <w:rPr>
          <w:bCs/>
          <w:sz w:val="24"/>
          <w:szCs w:val="24"/>
        </w:rPr>
      </w:pPr>
      <w:r w:rsidRPr="007A77E9">
        <w:rPr>
          <w:bCs/>
          <w:sz w:val="24"/>
          <w:szCs w:val="24"/>
        </w:rPr>
        <w:t xml:space="preserve">области </w:t>
      </w:r>
      <w:r w:rsidRPr="007A77E9">
        <w:rPr>
          <w:bCs/>
          <w:spacing w:val="-2"/>
          <w:sz w:val="24"/>
          <w:szCs w:val="24"/>
        </w:rPr>
        <w:t>на 202</w:t>
      </w:r>
      <w:r w:rsidR="001B2F2B" w:rsidRPr="007A77E9">
        <w:rPr>
          <w:bCs/>
          <w:spacing w:val="-2"/>
          <w:sz w:val="24"/>
          <w:szCs w:val="24"/>
        </w:rPr>
        <w:t>6</w:t>
      </w:r>
      <w:r w:rsidRPr="007A77E9">
        <w:rPr>
          <w:bCs/>
          <w:spacing w:val="-2"/>
          <w:sz w:val="24"/>
          <w:szCs w:val="24"/>
        </w:rPr>
        <w:t xml:space="preserve"> год </w:t>
      </w:r>
      <w:r w:rsidRPr="007A77E9">
        <w:rPr>
          <w:bCs/>
          <w:sz w:val="24"/>
          <w:szCs w:val="24"/>
        </w:rPr>
        <w:t xml:space="preserve">и </w:t>
      </w:r>
      <w:proofErr w:type="gramStart"/>
      <w:r w:rsidRPr="007A77E9">
        <w:rPr>
          <w:bCs/>
          <w:sz w:val="24"/>
          <w:szCs w:val="24"/>
        </w:rPr>
        <w:t>на</w:t>
      </w:r>
      <w:proofErr w:type="gramEnd"/>
      <w:r w:rsidRPr="007A77E9">
        <w:rPr>
          <w:bCs/>
          <w:sz w:val="24"/>
          <w:szCs w:val="24"/>
        </w:rPr>
        <w:t xml:space="preserve"> плановый </w:t>
      </w:r>
    </w:p>
    <w:p w:rsidR="007A77E9" w:rsidRDefault="00662EF8" w:rsidP="007A77E9">
      <w:pPr>
        <w:pStyle w:val="2"/>
        <w:spacing w:before="0" w:beforeAutospacing="0" w:after="0" w:afterAutospacing="0"/>
        <w:ind w:left="5670"/>
        <w:rPr>
          <w:b w:val="0"/>
          <w:sz w:val="24"/>
          <w:szCs w:val="24"/>
        </w:rPr>
      </w:pPr>
      <w:r w:rsidRPr="007A77E9">
        <w:rPr>
          <w:b w:val="0"/>
          <w:sz w:val="24"/>
          <w:szCs w:val="24"/>
        </w:rPr>
        <w:t>период 202</w:t>
      </w:r>
      <w:r w:rsidR="001B2F2B" w:rsidRPr="007A77E9">
        <w:rPr>
          <w:b w:val="0"/>
          <w:sz w:val="24"/>
          <w:szCs w:val="24"/>
        </w:rPr>
        <w:t>7</w:t>
      </w:r>
      <w:r w:rsidRPr="007A77E9">
        <w:rPr>
          <w:b w:val="0"/>
          <w:sz w:val="24"/>
          <w:szCs w:val="24"/>
        </w:rPr>
        <w:t xml:space="preserve"> и 202</w:t>
      </w:r>
      <w:r w:rsidR="001B2F2B" w:rsidRPr="007A77E9">
        <w:rPr>
          <w:b w:val="0"/>
          <w:sz w:val="24"/>
          <w:szCs w:val="24"/>
        </w:rPr>
        <w:t>8</w:t>
      </w:r>
      <w:r w:rsidR="0013353C" w:rsidRPr="007A77E9">
        <w:rPr>
          <w:b w:val="0"/>
          <w:sz w:val="24"/>
          <w:szCs w:val="24"/>
        </w:rPr>
        <w:t xml:space="preserve"> </w:t>
      </w:r>
      <w:r w:rsidRPr="007A77E9">
        <w:rPr>
          <w:b w:val="0"/>
          <w:sz w:val="24"/>
          <w:szCs w:val="24"/>
        </w:rPr>
        <w:t>годов</w:t>
      </w:r>
      <w:r w:rsidR="007A77E9" w:rsidRPr="007A77E9">
        <w:rPr>
          <w:b w:val="0"/>
          <w:bCs w:val="0"/>
          <w:sz w:val="24"/>
          <w:szCs w:val="24"/>
        </w:rPr>
        <w:t xml:space="preserve">, </w:t>
      </w:r>
      <w:proofErr w:type="gramStart"/>
      <w:r w:rsidR="007A77E9">
        <w:rPr>
          <w:b w:val="0"/>
          <w:bCs w:val="0"/>
          <w:sz w:val="24"/>
          <w:szCs w:val="24"/>
        </w:rPr>
        <w:t>у</w:t>
      </w:r>
      <w:r w:rsidR="007A77E9" w:rsidRPr="007A77E9">
        <w:rPr>
          <w:b w:val="0"/>
          <w:sz w:val="24"/>
          <w:szCs w:val="24"/>
        </w:rPr>
        <w:t>твержден</w:t>
      </w:r>
      <w:r w:rsidR="007A77E9">
        <w:rPr>
          <w:b w:val="0"/>
          <w:sz w:val="24"/>
          <w:szCs w:val="24"/>
        </w:rPr>
        <w:t>н</w:t>
      </w:r>
      <w:r w:rsidR="007A77E9" w:rsidRPr="007A77E9">
        <w:rPr>
          <w:b w:val="0"/>
          <w:sz w:val="24"/>
          <w:szCs w:val="24"/>
        </w:rPr>
        <w:t>а</w:t>
      </w:r>
      <w:r w:rsidR="007A77E9">
        <w:rPr>
          <w:b w:val="0"/>
          <w:sz w:val="24"/>
          <w:szCs w:val="24"/>
        </w:rPr>
        <w:t>я</w:t>
      </w:r>
      <w:proofErr w:type="gramEnd"/>
      <w:r w:rsidR="007A77E9">
        <w:rPr>
          <w:b w:val="0"/>
          <w:sz w:val="24"/>
          <w:szCs w:val="24"/>
        </w:rPr>
        <w:t xml:space="preserve">                                          </w:t>
      </w:r>
      <w:r w:rsidR="007A77E9" w:rsidRPr="007A77E9">
        <w:rPr>
          <w:b w:val="0"/>
          <w:sz w:val="24"/>
          <w:szCs w:val="24"/>
        </w:rPr>
        <w:t xml:space="preserve"> </w:t>
      </w:r>
      <w:r w:rsidR="007A77E9">
        <w:rPr>
          <w:b w:val="0"/>
          <w:sz w:val="24"/>
          <w:szCs w:val="24"/>
        </w:rPr>
        <w:t xml:space="preserve">                                                                         </w:t>
      </w:r>
      <w:r w:rsidR="007A77E9" w:rsidRPr="007A77E9">
        <w:rPr>
          <w:b w:val="0"/>
          <w:sz w:val="24"/>
          <w:szCs w:val="24"/>
        </w:rPr>
        <w:t xml:space="preserve">постановлением Правительства </w:t>
      </w:r>
    </w:p>
    <w:p w:rsidR="007A77E9" w:rsidRPr="007A77E9" w:rsidRDefault="007A77E9" w:rsidP="007A77E9">
      <w:pPr>
        <w:pStyle w:val="2"/>
        <w:spacing w:before="0" w:beforeAutospacing="0" w:after="0" w:afterAutospacing="0"/>
        <w:ind w:left="5670"/>
        <w:rPr>
          <w:b w:val="0"/>
          <w:sz w:val="24"/>
          <w:szCs w:val="24"/>
        </w:rPr>
      </w:pPr>
      <w:r w:rsidRPr="007A77E9">
        <w:rPr>
          <w:b w:val="0"/>
          <w:sz w:val="24"/>
          <w:szCs w:val="24"/>
        </w:rPr>
        <w:t>Кировской</w:t>
      </w:r>
      <w:r>
        <w:rPr>
          <w:b w:val="0"/>
          <w:sz w:val="24"/>
          <w:szCs w:val="24"/>
        </w:rPr>
        <w:t xml:space="preserve"> </w:t>
      </w:r>
      <w:r w:rsidRPr="007A77E9">
        <w:rPr>
          <w:b w:val="0"/>
          <w:sz w:val="24"/>
          <w:szCs w:val="24"/>
        </w:rPr>
        <w:t>области от 30.12.2025 № 730-П</w:t>
      </w:r>
    </w:p>
    <w:bookmarkEnd w:id="0"/>
    <w:p w:rsidR="00662EF8" w:rsidRPr="0092244A" w:rsidRDefault="00662EF8" w:rsidP="00662EF8">
      <w:pPr>
        <w:ind w:firstLine="567"/>
        <w:rPr>
          <w:sz w:val="24"/>
          <w:szCs w:val="24"/>
        </w:rPr>
      </w:pPr>
    </w:p>
    <w:p w:rsidR="00662EF8" w:rsidRPr="0092244A" w:rsidRDefault="00662EF8" w:rsidP="00662EF8">
      <w:pPr>
        <w:ind w:firstLine="567"/>
        <w:rPr>
          <w:sz w:val="24"/>
          <w:szCs w:val="24"/>
        </w:rPr>
      </w:pPr>
    </w:p>
    <w:p w:rsidR="001B2F2B" w:rsidRPr="001B2F2B" w:rsidRDefault="001B2F2B" w:rsidP="001B2F2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 Порядок и условия оказания медицинской помощи</w:t>
      </w:r>
    </w:p>
    <w:p w:rsidR="001B2F2B" w:rsidRPr="001B2F2B" w:rsidRDefault="001B2F2B" w:rsidP="001B2F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2F2B" w:rsidRPr="001B2F2B" w:rsidRDefault="001B2F2B" w:rsidP="001B2F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Территориальная программа определяет следующие порядок и условия оказания медицинской помощи: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3.1. Гражданин имеет право на выбор медицинской организации и на выбор врача, в том числе врача общей практики (семейного врача) и лечащего врача (с учетом согласия врача), при оказании гражданину медицинской помощи в рамках Территориальной программы.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 выбранной медицинской организации гражданин осуществляет выбор не чаще чем 1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Оказание первичной специализированной медико-санитарной помощи осуществляется по направлению врача-терапевта участкового, врача-педиатра участкового, врача общей практики (семейного врача), фельдшера, врача-специалиста и при самостоятельном обращении гражданина в медицинскую организацию, в том числе выбранную им по территориально-участковому принципу, с учетом порядков оказания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При выборе медицинской организации и врача гражданин имеет право на получение в доступной для него форме информации, в том числе размещенной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, о медицинской организации, об осуществляемой ею медицинской деятельности, о врачах и об уровне их образования и квалификации.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Правом на внеочередное оказание медицинской помощи в медицинских организациях, находящихся на территории Кировской области, обладают отдельные категории граждан, установленные законодательством Российской Федерации, в том числе ветераны боевых действий, участники специальной военной операции, определенные в соответствии с </w:t>
      </w:r>
      <w:hyperlink r:id="rId6">
        <w:r w:rsidRPr="001B2F2B">
          <w:rPr>
            <w:rFonts w:ascii="Times New Roman" w:hAnsi="Times New Roman" w:cs="Times New Roman"/>
            <w:sz w:val="24"/>
            <w:szCs w:val="24"/>
          </w:rPr>
          <w:t>подпунктом 2.1 пункта 2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Кировской области от 07.10.2022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2F2B">
        <w:rPr>
          <w:rFonts w:ascii="Times New Roman" w:hAnsi="Times New Roman" w:cs="Times New Roman"/>
          <w:sz w:val="24"/>
          <w:szCs w:val="24"/>
        </w:rPr>
        <w:t xml:space="preserve"> 548-П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О дополнительной социальной поддержке отдельных категорий граждан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, члены семей указанных лиц, определенные в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с </w:t>
      </w:r>
      <w:hyperlink r:id="rId7">
        <w:r w:rsidRPr="001B2F2B">
          <w:rPr>
            <w:rFonts w:ascii="Times New Roman" w:hAnsi="Times New Roman" w:cs="Times New Roman"/>
            <w:sz w:val="24"/>
            <w:szCs w:val="24"/>
          </w:rPr>
          <w:t>пунктом 5 статьи 2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Федерального закона от 27.05.1998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2F2B">
        <w:rPr>
          <w:rFonts w:ascii="Times New Roman" w:hAnsi="Times New Roman" w:cs="Times New Roman"/>
          <w:sz w:val="24"/>
          <w:szCs w:val="24"/>
        </w:rPr>
        <w:t xml:space="preserve"> 76-ФЗ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О статусе военнослужащих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, а также родители военнослужащих, погибших в ходе боевых действий в Афганистане, контртеррористических операций на территории Северо-Кавказского региона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3.2.1.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реализации права на внеочередное оказание медицинской помощи в медицинских организациях на стендах в регистратуре, в приемном отделении медицинских организаций, оказывающих медицинскую помощь в амбулаторных условиях, условиях дневного стационара, стационарных условиях, а также на сайтах медицинских организаций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 размещается информация о перечне категорий граждан, имеющих право на внеочередное оказание медицинской помощи.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lastRenderedPageBreak/>
        <w:t>3.2.2. Право на внеочередное оказание медицинской помощи устанавливается на основании документа, подтверждающего отнесение гражданина к отдельным категориям граждан, установленным законодательством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3.2.3. Медицинские организации, оказывающие первичную медико-санитарную помощь по месту жительства, организуют учет граждан, имеющих право на внеочередное оказание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3.2.4. Определяется следующий порядок реализации установленного законодательством Российской Федерации права на внеочередное оказание медицинской помощи отдельным категориям граждан в медицинских организациях, находящихся на территории Кировской области, в том числе ветеранам боевых действий: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3.2.4.1. Право на внеочередное оказание медицинской помощи в амбулаторных условиях реализуется при непосредственном обращении гражданина в медицинскую организацию в целях осуществления приема врачами-специалистами. При этом работниками медицинской организации, оказывающей медицинскую помощь в амбулаторных условиях, маркируется соответствующей отметкой медицинская карта гражданина, имеющего право на внеочередное оказание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3.2.4.2.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В целях оказания во внеочередном порядке первичной медико-санитарной помощи в плановой форме в амбулаторных условиях работник регистратуры обеспечивает в приоритетном порядке предварительную запись на прием гражданина, имеющего право на внеочередное оказание медицинской помощи, направление указанного гражданина к врачу в день обращения (при отсутствии талона на прием), доставку его медицинской карты с соответствующей маркировкой врачу, который во внеочередном порядке осуществляет прием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такого гражданина.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3.2.4.3. При наличии медицинских (клинических) показаний для проведения дополнительного медицинского обследования и (или) лабораторных исследований в амбулаторных условиях гражданину, имеющему право на внеочередное оказание медицинской помощи, лечащим врачом организуются прием такого гражданина во внеочередном порядке необходимыми врачами-специалистами и проведение во внеочередном порядке необходимых лабораторных исследований. При необходимости оказания указанному гражданину медицинской помощи в условиях дневного стационара, в стационарных условиях врачом выдается направление на госпитализацию с пометкой о праве на внеочередное оказание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3.2.4.4. Плановая госпитализация гражданина, имеющего право на внеочередное оказание медицинской помощи, для получения медицинской помощи в условиях дневного стационара, специализированной медицинской помощи, в том числе высокотехнологичной, в стационарных условиях организуется во внеочередном порядке в соответствии с информацией, содержащейся в листе ожидания оказания медицинской помощи в плановой форме. При отсутствии необходимого вида медицинской помощи в медицинской организации, в которую выдано направление на госпитализацию, такая медицинская организация по согласованию с администрацией медицинской организации, оказывающей необходимый вид медицинской помощи, направляет вышеуказанного гражданина в данную медицинскую организацию.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 Устанавливается следующий порядок оказания медицинской помощи ветеранам боевых действий - участникам специальной военной операции: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3.3.1. При наличии показаний специализированная, в том числе высокотехнологичная, медицинская помощь предоставляется ветеранам боевых действий - участникам специальной военной операции во внеочередном порядке. При этом данная категория граждан имеет преимущественное право на пребывание в одно-, двухместных палатах (при наличии) при оказании специализированной, в том числе высокотехнологичной, медицинской помощи в медицинских организациях, находящихся на территории Кировской области.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3.3.2. Определяется медицинская организация, ответственная за координацию оказания медицинской помощи, реабилитацию и социализацию.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lastRenderedPageBreak/>
        <w:t>3.3.2.1. В ответственной медицинской организации обеспечивается приоритетное оказание специализированной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3.3.2.2. При оказании специализированной медицинской помощи в стационарных условиях предоставляется возможность совместного пребывания в палате с членом семьи с обеспечением его питанием.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3.3.2.3. Обеспечивается направление в другие специализированные медицинские организации Кировской области при наличии медицинских показаний.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3.3.2.4. Организуются реабилитационные и адаптационные мероприятия при оказании специализированной медицинской помощи в стационарных условиях при наличии реабилитационного потенциала.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3.3.2.5. Осуществляется перевод в специализированные государственные медицинские организации Кировской области пациентов, нуждающихся в оказании паллиативной медицинской помощи в стационарных условиях, при наличии тяжелого состояния и низкого реабилитационного потенциала.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3.3.3. При оказании медицинской помощи вне медицинской организации, ответственной за координацию оказания медицинской помощи, реабилитацию и социализацию ветеранов боевых действий - участников специальной военной операции: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3.3.3.1.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В рамках организации оказания ветеранам боевых действий - участникам специальной военной операции первичной медико-санитарной помощи филиал Государственного фонда поддержки участников специальной военной операции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Защитники Отечества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 Кировской области (далее - филиал фонда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Защитники Отечества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) при согласии ветерана боевых действий - участника специальной военной операции представляет в ТФОМС Кировской области сведения о месте нахождения ветерана боевых действий - участника специальной военной операции (при наличии такой информации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и отличии такого места нахождения от места регистрации ветерана боевых действий - участника специальной военной операции), его контактные данные, информацию о возможных ограничениях в состоянии здоровья ветерана боевых действий -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3.3.3.2.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ТФОМС Кировской области на основании </w:t>
      </w:r>
      <w:hyperlink r:id="rId8">
        <w:r w:rsidRPr="001B2F2B">
          <w:rPr>
            <w:rFonts w:ascii="Times New Roman" w:hAnsi="Times New Roman" w:cs="Times New Roman"/>
            <w:sz w:val="24"/>
            <w:szCs w:val="24"/>
          </w:rPr>
          <w:t>пункта 15 части 2 статьи 44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Федерального закона от 29.11.2010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2F2B">
        <w:rPr>
          <w:rFonts w:ascii="Times New Roman" w:hAnsi="Times New Roman" w:cs="Times New Roman"/>
          <w:sz w:val="24"/>
          <w:szCs w:val="24"/>
        </w:rPr>
        <w:t xml:space="preserve"> 326-ФЗ определяет медицинскую организацию, выбранную ветераном боевых действий - участником специальной военной операции для получения первичной медико-санитарной помощи, и направляет ей полученную от филиала фонда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Защитники Отечества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 информацию в целях организации ветерану боевых действий - участнику специальной военной операции первичной медико-санитарной помощи во внеочередном порядке.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3.3.3.3. Медицинская организация, выбранная ветераном боевых действий -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ветерану боевых действий - участнику специальной военной операции первичной медико-санитарной помощи во внеочередном порядке.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Также руководителем медицинской организации могут быть выделены фиксированное время и даты приема ветерана боевых действий - участника специальной военной операции в целях прохождения им диспансеризации и диспансерного наблюдения с доведением этой информации до филиала фонда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Защитники Отечества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, в том числе в целях организации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ветерана боевых действий - участника специальной военной операции до медицинской организации.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3.3.3.4.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В случае невозможности прибытия ветерана боевых действий - участника специальной военной операции в выбранную им для получения первичной медико-санитарной помощи медицинскую организацию данная медицинская организация осуществляет выезд к ветерану боевых действий - участнику специальной военной операции медицинской бригады,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оснащенной необходимыми медицинскими изделиями для проведения соответствующих обследований.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3.3.3.5. В течение месяца после получения медицинской организацией информации о прибытии ветерана боевых действий - участника специальной военной операции в Кировскую область ему организуется проведение диспансеризации. При проведении ветерану боевых действий - участнику специальной военной операции первого этапа диспансеризации врач-терапевт оценивает необходимость предоставления ветерану боевых действий -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 рабочих дней после осуществления первого этапа диспансеризации в случае проживания ветерана боевых действий - участника специальной военной операции в городском населенном пункте;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10 рабочих дней после осуществления первого этапа диспансеризации в случае проживания ветерана боевых действий -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3.3.3.6. Если ветеран боевых действий -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3.3.3.7.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В случае если медицинские работники при оказании ветерану боевых действий - участнику специальной военной операции медицинской помощи выявляют необходимость предоставления ветерану боевых действий -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ветераном боевых действий - участником специальной военной операции для получения первичной медико-санитарной помощи, который направляет ее в министерство социального развития Кировской области.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После получения указанной информации министерством социального развития Кировской области организуется предоставление ветерану боевых действий -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При оказании социальных услуг министерство социального развития Кировской области также информирует руководителя медицинской организации, выбранной ветераном боевых действий - участником специальной военной операции для получения первичной медико-санитарной помощи, о выявленной потребности в предоставлении ветерану боевых действий - участнику специальной военной операции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3.3.4. На всех этапах оказания медицинской помощи ветеран боевых действий - участник специальной военной операции, его (ее) супру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>а), а также супруг(а)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Министерством здравоохранения Кировской области организуется предоставление медицинской помощи ветеранам боевых действий - участникам специальной военной операции, его (ее) супруг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>е), а также супругу(е) участника специальной военной операции, пропавшего без вести, нуждающимся в медико-психологической, психотерапевтической, психиатрической и (или) наркологической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3.3.5. Обеспечивается выписка рецептов и выдача льготных лекарственных препаратов через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пункты выдачи государственных аптек Кировской области в день окончания лечения в стационарных условиях при наличии медицинских показаний.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3.3.6. Обеспечивается внеочередное направление на санаторно-курортное лечение при наличии медицинских показаний, а также членов их семей.</w:t>
      </w:r>
    </w:p>
    <w:p w:rsidR="001B2F2B" w:rsidRPr="001B2F2B" w:rsidRDefault="001B2F2B" w:rsidP="001B2F2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1B2F2B" w:rsidRPr="001B2F2B" w:rsidRDefault="001B2F2B" w:rsidP="001B2F2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r:id="rId9">
        <w:r w:rsidRPr="001B2F2B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29.12.2025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2F2B">
        <w:rPr>
          <w:rFonts w:ascii="Times New Roman" w:hAnsi="Times New Roman" w:cs="Times New Roman"/>
          <w:sz w:val="24"/>
          <w:szCs w:val="24"/>
        </w:rPr>
        <w:t xml:space="preserve"> 2188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О Программе государственных гарантий бесплатного оказания гражданам медицинской помощи на 2026 год и на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3.3.7. Обеспечивается внеочередное направление на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экспертизу медицинских документов при наличии медицинских показаний.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3.3.8. Обеспечивается проведение зубного протезирования (вне зависимости от наличия у ветерана боевых действий - участника специальной военной операции инвалидности) в следующем порядке: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3.3.8.1. Решение о необходимости проведения зубного протезирования ветерану боевых действий - участнику специальной военной операции принимает лечащий врач-стоматолог кировского областного государственного бюджетного учреждения здравоохранения, подведомственного министерству здравоохранения Кировской области, после проведения предварительного осмотра.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3.3.8.2. Медицинской организацией, ответственной за координацию и организацию проведения зубного протезирования ветеранам боевых действий - участникам специальной военной операции, является Кировское областное государственное бюджетное учреждение здравоохранения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Кировский клинический стоматологический центр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3.3.8.3. Зубное протезирование ветеранов боевых действий - участников специальной военной операции проводится в кировских областных государственных бюджетных учреждениях здравоохранения, подведомственных министерству здравоохранения Кировской области, по выбору ветерана боевых действий - участника специальной военной операции.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3.3.8.4. В медицинских организациях, осуществляющих зубное протезирование, обеспечивается приоритетное проведение зубного протезирования ветеранам боевых действий - участникам специальной военной операции.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3.3.8.5. В медицинской организации, осуществляющей зубное протезирование, назначается ответственный медицинский работник из числа руководителей для координации и организации приоритетного проведения зубного протезирования ветеранам боевых действий - участникам специальной военной операции.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3.3.8.6. Зубное протезирование проводится в соответствии с порядками оказания медицинской помощи, утверждаемыми Министерством здравоохранения Российской Федерации, на основе клинических рекомендаций и с учетом стандартов медицинской помощи по профилю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стоматология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3.3.8.7. Ветеранам боевых действий - участникам специальной военной операции устанавливаются зубные протезы, за исключением протезов на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имплантах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и протезов из драгоценных металлов.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3.3.9. Обеспечивается оказание паллиативной медицинской помощи. 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настоящей Территориальной программой. При организации паллиативной медицинской помощи на дому за участником специальной военной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3.4. Устанавливается следующий порядок оказания медицинской помощи инвалидам,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 до отдельных групп инвалидов информации о состоянии их здоровья: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3.4.1. Инвалидам и маломобильным группам населения, нуждающимся в постороннем уходе и помощи, предоставляется доступная медицинская помощь, в том числе на дому.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3.4.2.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При реализации государственной политики и нормативно-правовому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Кировской области за счет средств областного бюджета обеспечивает оснащение и переоснащение транспортными средствами (за исключением автомобилей скорой медицинской помощи) медицинских организаций, оказывающих первичную медико-санитарную помощь, центральных районных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и районных больниц, расположенных в сельской местности, поселках городского типа и малых городах (с численностью населения до 50 тыс. человек), для доставки инвалидов в медицинские организации, медицинских работников до места жительства инвалидов, для доставки инвалидов в медицинские организации для проведения диспансеризации и диспансерного наблюдения и обратно, а также для доставки маломобильных пациентов до медицинских организаций и обратно.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3.4.3. Порядок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 устанавливается Министерством здравоохранения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3.4.4. Основной задачей сотрудника, работающего на индивидуальном посту, является предоставление помощи в ориентации в пространстве медицинской организации, содействие в процедуре регистрации, записи на прием к врачу и оформлении медицинской документации, а также оперативное консультирование по всем вопросам, связанным с порядком, объемом и условиями предоставления бесплатной медицинской помощи в рамках Территориальной программы.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3.4.5.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 стационара за пациентами, являющимися инвалидами I группы, включая порядок доступа,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, в иных доступных местах на территории медицинской организации.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3.4.6. Круглосуточный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3.4.7. Министерство здравоохранения Кировской области, а также страховые медицинские организации, в которых застрахованы лица, и ТФОМС Кировской области осуществляют контроль оказания медицинской помощи инвалидам медицинскими организациями.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осуществляется обеспечение граждан лекарственными препаратами, а также медицинскими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изделиями, включенными в утверждаемый Правительством Российской Федерации перечень медицинских изделий, имплантируемых в организм человека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питания, по желанию пациента.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Граждане с тяжелыми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жизнеугрожающими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и хроническими заболеваниями имеют право на назначение им врачебными комиссиями медицинских организаций, указанных в </w:t>
      </w:r>
      <w:hyperlink w:anchor="P18201">
        <w:r w:rsidRPr="001B2F2B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1B2F2B">
          <w:rPr>
            <w:rFonts w:ascii="Times New Roman" w:hAnsi="Times New Roman" w:cs="Times New Roman"/>
            <w:sz w:val="24"/>
            <w:szCs w:val="24"/>
          </w:rPr>
          <w:t xml:space="preserve"> 15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к Территориальной программе,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Маршрутизация пациентов в медицинские организации в случае оказания медицинской помощи, в том числе застрахованных по обязательному медицинскому страхованию лиц (далее - застрахованные лица) при наступлении страхового случая, осуществляется в соответствии со схемами маршрутизации, утверждаемыми распоряжениями министерства здравоохранения Кировской области в целях обеспечения качества оказания медицинской помощи, ее преемственности на всех этапах, доступности специализированных видов медицинской помощи, а также рационального использования имеющихся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ресурсов.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3.6. Мероприятия по профилактике заболеваний и формированию здорового образа жизни, в том числе меры по профилактике распространения ВИЧ-инфекции и вирусного гепатита C, осуществляемые в рамках Территориальной программы, включают в себя: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диспансеризацию определенных групп взрослого населения и детей-сирот, детей, оставшихся без попечения родителей;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медицинских осмотров взрослого и детского населения (кроме категорий граждан, подлежащих медицинским осмотрам, порядок и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проведения которых регламентируются законодательством Российской Федерации);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диспансерное наблюдение, в том числе необходимое обследование состояния здоровья лиц, страдающих хроническими заболеваниями, функциональными расстройствами, иными состояниями, лиц, имеющих высокий риск развития осложнений хронических заболеваний, в целях своевременного выявления, предупреждения осложнений, иных патологических состояний, их профилактики и осуществления медицинской реабилитации указанных лиц;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оказание медицинской помощи по коррекции факторов риска хронических неинфекционных заболеваний, в том числе в кабинетах профилактики медицинских организаций, участвующих в реализации Территориальной программы;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оказание медицинской помощи по оценке функционального состояния организма, диагностике и коррекции факторов риска хронических неинфекционных заболеваний при посещении центров здоровья для взрослого и детского населения медицинских организаций, участвующих в реализации Территориальной программы;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совершенствование методов иммунопрофилактики и вакцинации населения, направленных на ограничение распространения и ликвидацию инфекционных болезней;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реализацию мер, направленных на снижение потребления алкоголя и табака;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lastRenderedPageBreak/>
        <w:t>предупреждение и борьбу с немедицинским потреблением наркотических средств и психотропных веществ, в том числе среди несовершеннолетних в организованных коллективах;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осуществление санитарно-противоэпидемических (профилактических) мероприятий;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предупреждение и раннее выявление хронических неинфекционных заболеваний, в том числе социально значимых, а также ВИЧ-инфекции и вирусного гепатита C и борьбу с ними;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формирование мотивации у населения к ведению здорового образа жизни (организации здорового питания, режима двигательной активности, отказу от вредных привычек) в медицинских организациях, участвующих в реализации Территориальной программы (в кабинетах медицинской профилактики, центрах здоровья для взрослого и детского населения), включая обучение основам здорового образа жизни, в том числе в школах здоровья;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проведение информационно-профилактических акций и мероприятий (в том числе в городских общественных пространствах), направленных на раннее выявление хронических неинфекционных заболеваний, ВИЧ-инфекции и вирусного гепатита C и факторов риска их развития, привлечение внимания населения к формированию здорового образа жизни и повышению культуры отношения к здоровью;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информирование населения о факторах риска развития хронических неинфекционных заболеваний и об инфекциях, в том числе ВИЧ-инфекции и вирусном гепатите C, о средствах специфической профилактики посредством разработки и публикации информационных материалов по факторам риска развития заболеваний, по мотивированию к здоровому образу жизни, по привлечению к прохождению диспансеризации и профилактических медицинских осмотров, своевременной вакцинации.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В рамках проведения профилактических мероприятий министерство здравоохранения Кировской области с учетом установленных Правительством Российской Федерации особенностей реализации базовой программы обязательного медицинского страхования (далее - базовая программа ОМС) в условиях возникновения угрозы чрезвычайной ситуации и (или) при возникновении угрозы распространения заболеваний, представляющих опасность для окружающих, обеспечивает организацию прохождения гражданами профилактических медицинских осмотров, диспансеризации, в том числе в рабочие дни в вечернее время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и по субботам, а также предоставляет гражданам возможность дистанционной записи на медицинские обследования.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Ветераны боевых действий имеют право на прохождение диспансеризации и профилактических осмотров во внеочередном порядке.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организуются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в том числе для выявления болезней системы кровообращения и онкологических заболеваний, являющихся основными причинами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3.7. При оказании медицинской помощи в стационарных условиях пациенту обеспечиваются следующие условия пребывания в медицинских организациях: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безопасные условия пребывания и санитарно-эпидемиологический режим при проведении лечебно-диагностического процесса;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проведение манипуляций, оперативного лечения, применение инвазивных методов обследования и лечения с согласия пациента (родителей ребенка и (или) иных законных представителей) в соответствии с действующим законодательством Российской Федерации;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консультации врачей-специалистов в соответствии с показаниями;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круглосуточное врачебное наблюдение;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lastRenderedPageBreak/>
        <w:t>круглосуточный уход медицинского персонала;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размещение в палатах, количество коек в которых определяется состоянием пациента, порядками (стандартами) оказания медицинской помощи;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питание, лечебное питание (по медицинским показаниям);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предоставление одному из родителей,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условиях, в том числе предоставление спального места и питания, в течение всего периода лечения до достижения ребенком возраста 4 лет, а с ребенком старше данного возраста - при наличии медицинских показаний.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При оказании медицинской помощи в стационарных условиях по медицинским и (или) эпидемиологическим показаниям согласно </w:t>
      </w:r>
      <w:hyperlink r:id="rId10">
        <w:r w:rsidRPr="001B2F2B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медицинских и эпидемиологических показаний к размещению пациентов в маломестных палатах (боксах), утвержденному приказом Министерства здравоохранения и социального развития Российской Федерации от 15.05.2012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2F2B">
        <w:rPr>
          <w:rFonts w:ascii="Times New Roman" w:hAnsi="Times New Roman" w:cs="Times New Roman"/>
          <w:sz w:val="24"/>
          <w:szCs w:val="24"/>
        </w:rPr>
        <w:t xml:space="preserve"> 535н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Об утверждении перечня медицинских и эпидемиологических показаний к размещению пациентов в маломестных палатах (боксах)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, обеспечивается: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3.8.1. Совместное размещение пациентов с учетом имеющихся нозологических форм (заболеваний), пола и тяжести состояния пациента.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3.8.2. Изоляция больных от внешних воздействующих факторов, а в случаях инфекционных заболеваний - предупреждение заражения окружающих, соблюдение действующих санитарно-гигиенических норм и правил при уборке и дезинфекции помещений и окружающих предметов в маломестных палатах (боксах).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3.9. В рамках Территориальной программы осуществляется предоставление детям-сиротам и детям, оставшимся без попечения родителей, в случае выявления у них заболеваний всех видов медицинской помощи, включая специализированную, в том числе высокотехнологичную, медицинскую помощь, а также медицинскую реабилитацию.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При этом госпитализация пребывающих в стационарных учреждениях (в организациях для детей-сирот и детей, оставшихся без попечения родителей, организациях социального обслуживания) детей-сирот и детей, оставшихся без попечения родителей, в возрасте до 4 лет (при наличии медицинских показаний - до достижения ими возраста 18 лет) для оказания им медицинской помощи в стационарных условиях осуществляется при сопровождении их работниками этих организаций.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При наличии медицинских показаний врачи-педиатры, врачи-специалисты, фельдшеры организаций для детей-сирот и детей, оставшихся без попечения родителей (далее - специализированные организации), направляют детей на консультации к врачам-специалистам медицинских организаций, оказывающих первичную медико-санитарную помощь, по территориально-участковому принципу.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 случае медицинской эвакуации ребенка в медицинские организации бригадой скорой, в том числе скорой специализированной, медицинской помощи его дополнительно сопровождает сотрудник специализированной организации. Специализированная, в том числе высокотехнологичная, медицинская помощь детям-сиротам и детям, оставшимся без попечения родителей, а также их медицинская реабилитация оказываются в медицинских организациях при наличии медицинских показаний в соответствии с нормативными правовыми актами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При оказании медицинской помощи пациенту, находящемуся на лечении в стационарных условиях, в целях выполнения порядков оказания медицинской помощи и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стандартов медицинской помощи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 в стационарных условиях, предоставляются бесплатно транспортные услуги с одновременным сопровождением пациента работником медицинской организации.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3.10.1. Основанием для назначения пациенту диагностического исследования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3.10.2. Сопровождение пациента в медицинскую организацию для выполнения диагностических исследований осуществляется медицинским персоналом организации, оказывающей стационарную медицинскую помощь. В качестве сопровождающих медицинских работников могут быть врачи или средний медицинский персонал.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3.10.3. Транспортировка пациента осуществляется санитарным транспортом медицинской организации, оказывающей пациенту стационарную медицинскую помощь, в медицинскую организацию, обеспечивающую проведение требуемого вида диагностического исследования, и обратно.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3.10.4.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больного, содержащей клинический диагноз, результаты проведенных инструментальных и лабораторных исследований, обоснование необходимости проведения диагностического исследования.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3.11. Гражданин имеет право не реже 1 раза в год на бесплатный профилактический медицинский осмотр, в том числе в рамках диспансеризации.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Диспансеризация взрослого населения проводится за счет средств обязательного медицинского страхования 1 раз в 3 года в возрасте от 18 до 39 лет включительно, ежегодно в возрасте 40 лет и старше, включает в себя осмотры врачами-специалистами, проведение с учетом возраста и пола гражданина исследований и иных медицинских мероприятий, проводимых в целях оценки состояния здоровья (включая определение группы здоровья и группы диспансерного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наблюдения).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Профилактический медицинский осмотр проводится в целях раннего (своевременного) выявления хронических неинфекционных заболеваний и факторов риска их развития, по результатам которого разрабатываются рекомендации, направленные на формирование здорового образа жизни и профилактику хронических неинфекционных заболеваний.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Инвалиды Великой Отечественной войны, инвалиды боевых действий, участники Великой Отечественной войны, лица, награжденные знаком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Жителю блокадного Ленинграда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,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лица, награжденные знаком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Житель осажденного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Севастополя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, лица, награжденные знаком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Житель осажденного Сталинграда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, проходят диспансеризацию ежегодно вне зависимости от возраста.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Диспансеризация гражданина в возрасте от 18 лет проводится в медицинской организации, в которой гражданин получает первичную медико-санитарную помощь.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Диспансеризация взрослого населения проводится в 2 этапа.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Первый этап диспансеризации (скрининг) проводится в целях раннего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специалистами для уточнения диагноза заболевания (состояния).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Второй этап диспансеризации проводится в целях дополнительного обследования и уточнения диагноза заболевания (состояния), проведения углубленного профилактического консультирования.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Диспансеризация детей-сирот и детей, оставшихся без попечения родителей, в том числе усыновленных (удочеренных), принятых под опеку (попечительство), в том числе в приемную или патронатную семью, проводится ежегодно в 2 этапа в целях раннего (своевременного) выявления патологических состояний, заболеваний и факторов риска их развития, а также формирования групп состояния здоровья и выработки рекомендаций для указанных детей.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На второй этап диспансеризации дети указанных категорий направляются в случае подозрения на наличие заболевания (состояния), диагностика которого не входит в первый этап, и (или) необходимости получения информации о состоянии здоровья несовершеннолетнего из других медицинских организаций.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В день прохождения профилактического осмотра несовершеннолетний прибывает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профилактического осмотра и представляет направление и информированное согласие на профилактический осмотр.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Профилактический медицинский осмотр проводится в 2 этапа.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Первый этап профилактического медицинского осмотра предусматривает проведение осмотров врачами-специалистами и выполнение лабораторных, инструментальных и иных необходимых исследований.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Второй этап профилактического медицинского осмотра проводится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необходимых исследований, и включает проведение дополнительных консультаций и исследований.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По результатам профилактического медицинского осмотра определяются группа здоровья несовершеннолетнего, медицинская группа для занятий физической культурой, рекомендации по формированию здорового образа жизни, режиму дня, питанию, физическому развитию, иммунопрофилактике, занятиям физической культурой, информация о результатах профилактического осмотра направляется медицинским работникам медицинского блока образовательной организации, в которой обучается несовершеннолетний.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Сроки проведения диспансеризации и профилактических медицинских осмотров и их объемы устанавливаются в соответствии с действующим законодательством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В рамках проведения профилактических мероприятий обеспечивается организация прохождения гражданами профилактических медицинских осмотров, диспансеризации, в том числе в рабочие дни в вечернее время и по субботам, а также возможность дистанционной записи на медицинские исследования,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в том числе очно, по телефону или дистанционно.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Граждане, переболевшие новой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инфекцией (COVID-19), включая случаи заболеваний, когда отсутствует подтверждение перенесенной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вмешательства, проводимые в рамках углубленной диспансеризации, согласно </w:t>
      </w:r>
      <w:hyperlink w:anchor="P17781">
        <w:r w:rsidRPr="001B2F2B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1B2F2B">
          <w:rPr>
            <w:rFonts w:ascii="Times New Roman" w:hAnsi="Times New Roman" w:cs="Times New Roman"/>
            <w:sz w:val="24"/>
            <w:szCs w:val="24"/>
          </w:rPr>
          <w:t xml:space="preserve"> 13</w:t>
        </w:r>
      </w:hyperlink>
      <w:r w:rsidRPr="001B2F2B">
        <w:rPr>
          <w:rFonts w:ascii="Times New Roman" w:hAnsi="Times New Roman" w:cs="Times New Roman"/>
          <w:sz w:val="24"/>
          <w:szCs w:val="24"/>
        </w:rPr>
        <w:t>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lastRenderedPageBreak/>
        <w:t>Порядок направления граждан на прохождение углубленной диспансеризации, включая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Медицинские организации, в том числе подведомственные федеральным органам исполнительной власти и имеющие прикрепленный контингент, в соответствии с порядком направления граждан на прохождение углубленной диспансеризации, включая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ТФОМС Кировской области.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ТФОМС Кировской области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 (далее - ЕПГУ), сети радиотелефонной связи (смс-сообщения) и иных доступных сре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>язи.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Запись граждан на углубленную диспансеризацию осуществляется в установленном порядке, в том числе с использованием ЕПГУ.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течение 1 дня в соответствии с </w:t>
      </w:r>
      <w:hyperlink r:id="rId11">
        <w:r w:rsidRPr="001B2F2B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перечня исследований и иных медицинских вмешательств, проводимых в рамках углубленной диспансеризации, представленного в </w:t>
      </w:r>
      <w:hyperlink w:anchor="P17781">
        <w:r w:rsidRPr="001B2F2B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1B2F2B">
          <w:rPr>
            <w:rFonts w:ascii="Times New Roman" w:hAnsi="Times New Roman" w:cs="Times New Roman"/>
            <w:sz w:val="24"/>
            <w:szCs w:val="24"/>
          </w:rPr>
          <w:t xml:space="preserve"> 13</w:t>
        </w:r>
      </w:hyperlink>
      <w:r w:rsidRPr="001B2F2B">
        <w:rPr>
          <w:rFonts w:ascii="Times New Roman" w:hAnsi="Times New Roman" w:cs="Times New Roman"/>
          <w:sz w:val="24"/>
          <w:szCs w:val="24"/>
        </w:rPr>
        <w:t>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инфекцией (COVID-19), гражданин в течение 3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предоставляются лекарственные препараты в соответствии с законодательством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- диспансеризация взрослого населения для оценки репродуктивного здоровья), включающей исследования и иные медицинские вмешательства, включенные в </w:t>
      </w:r>
      <w:hyperlink r:id="rId12">
        <w:r w:rsidRPr="001B2F2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исследований и иных медицинских вмешательств, проводимых в рамках диспансеризации взрослого населения репродуктивного возраста по оценке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репродуктивного здоровья,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2F2B">
        <w:rPr>
          <w:rFonts w:ascii="Times New Roman" w:hAnsi="Times New Roman" w:cs="Times New Roman"/>
          <w:sz w:val="24"/>
          <w:szCs w:val="24"/>
        </w:rPr>
        <w:t xml:space="preserve"> 6 к Программе государственных гарантий.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- акушера-гинеколога, врача-уролога (врача-хирурга, прошедшего подготовку по вопросам репродуктивного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здоровья) 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и времени работы этих врачей не менее чем за 3 рабочих дня до назначения даты приема (осмотра).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Кировской области размещает на своем официальном сайте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 целях приближения профилактических медицинских осмотров и диспансеризации к месту жительства, работы или учебы гражданина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к которым прикреплены граждане, подлежащие диспансеризации и проживающие в месте выезда медицинской бригады.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Страховые медицинские организации не менее чем за 3 дня информируют застрахованных лиц, проживающих в месте выезда, о дате выезда медицинской бригады и месте проведения профилактических медицинских осмотров и диспансеризации, а также осуществляют мониторинг прихода граждан на указанные осмотры с передачей соответствующих данных территориальным фондам обязательного медицинского страхования.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10"/>
      <w:bookmarkEnd w:id="1"/>
      <w:proofErr w:type="gramStart"/>
      <w:r w:rsidRPr="001B2F2B">
        <w:rPr>
          <w:rFonts w:ascii="Times New Roman" w:hAnsi="Times New Roman" w:cs="Times New Roman"/>
          <w:sz w:val="24"/>
          <w:szCs w:val="24"/>
        </w:rPr>
        <w:t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Оплата диспансеризации, указанной в </w:t>
      </w:r>
      <w:hyperlink w:anchor="P310">
        <w:r w:rsidRPr="001B2F2B">
          <w:rPr>
            <w:rFonts w:ascii="Times New Roman" w:hAnsi="Times New Roman" w:cs="Times New Roman"/>
            <w:sz w:val="24"/>
            <w:szCs w:val="24"/>
          </w:rPr>
          <w:t>абзаце тридцатом пункта 3.11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настоящей Территориальной программы, проводимой в стационарных условиях, осуществляется при условии обязательного выполнения 100%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на оплату медицинской помощи по обязательному медицинскому страхованию, устанавливаемым в соответствии с </w:t>
      </w:r>
      <w:hyperlink r:id="rId13">
        <w:r w:rsidRPr="001B2F2B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1B2F2B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к Программе государственных гарантий, в пределах объемов медицинской помощи, установленных в Территориальной программе ОМС.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Федеральный фонд обязательного медицинского страхования и ТФОМС Кировской области ведут учет случаев проведения диспансеризации в стационарных условиях и их результатов.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 xml:space="preserve">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 xml:space="preserve"> (далее - личный кабинет) и вносит данную информацию в медицинскую документацию гражданина.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ТФОМС Кировской области осуществляет мониторинг хода информирования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результатах проведенных мероприятий и передает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пределами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установленной для них продолжительности рабочего времени.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При проведении профилактического медицинского осмотра, диспансеризации могут учитываться результаты ранее проведенных (не позднее 1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 случае выявления у гражданина в течение 1 года после прохождения диспансеризации заболевания, которое могло быть выявлено на диспансеризации, страховая медицинская организация проводит по случаю диспансеризации медико-экономическую экспертизу и при необходимости - экспертизу качества медицинской помощи в порядке, утверждаемом Министерством здравоохранения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Результаты указанных экспертиз направляются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в Территориальный орган Федеральной службы по надзору в сфере здравоохранения по Кировской области для рассмотрения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и принятия мер реагирования в соответствии с законодательством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25"/>
      <w:bookmarkEnd w:id="2"/>
      <w:r w:rsidRPr="001B2F2B">
        <w:rPr>
          <w:rFonts w:ascii="Times New Roman" w:hAnsi="Times New Roman" w:cs="Times New Roman"/>
          <w:sz w:val="24"/>
          <w:szCs w:val="24"/>
        </w:rPr>
        <w:t xml:space="preserve">3.12. Диспансерное наблюдение за гражданами представляет собой проводимое с определенной периодичностью необходимое обследование лиц, страдающих хроническими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Диспансерное наблюдение, в том числе за работающими гражданами, и обмен информацией о результатах такого диспансерного наблюдения между медицинскими организациями осуществляются в порядке, устанавливаемом Министерством здравоохранения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ТФОМС Кировской области, а также министерству здравоохранения Кировской области для проведения анализа и принятия управленческих решений.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Медицинские организации с использованием ЕПГУ,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Организация диспансерного наблюдения работающих граждан может осуществляться: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при наличии у работодателя подразделения (кабинет врача, здравпункт, медицинский кабинет, медицинская часть и другое подразделение), оказывающего медицинскую помощь работникам организации силами и средствами такого подразделения;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Территориальной программе ОМС и имеющей материально-техническую базу и медицинских работников, необходимых для проведения диспансерного наблюдения работающих граждан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ТФОМС Кировской области в целях последующей оплаты комплексных посещений по диспансеризации работающих граждан в рамках отдельных реестров счетов.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Если медицинская организация, осуществляющая диспансерное наблюдение работающего гражданина в соответствии с </w:t>
      </w:r>
      <w:hyperlink w:anchor="P325">
        <w:r w:rsidRPr="001B2F2B">
          <w:rPr>
            <w:rFonts w:ascii="Times New Roman" w:hAnsi="Times New Roman" w:cs="Times New Roman"/>
            <w:sz w:val="24"/>
            <w:szCs w:val="24"/>
          </w:rPr>
          <w:t>пунктом 3.12</w:t>
        </w:r>
      </w:hyperlink>
      <w:r w:rsidRPr="001B2F2B">
        <w:rPr>
          <w:rFonts w:ascii="Times New Roman" w:hAnsi="Times New Roman" w:cs="Times New Roman"/>
          <w:sz w:val="24"/>
          <w:szCs w:val="24"/>
        </w:rPr>
        <w:t xml:space="preserve"> настоящей Территориальной программы, не является медицинской организацией, к которой прикреплен работающий гражданин, то данная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указанных результатов.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В этом случае ТФОМС Кировской области осуществляет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правильностью учета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проведенного диспансерного наблюдения работающих граждан в целях исключения его дублирования.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ОМС,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ОМС, могут быть также приобретены за счет личных сре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>аждан.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ТФОМС Кировской области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3.13. Возмещение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(далее - возмещение расходов), производится за счет бюджетных ассигнований областного бюджета в виде предоставления субсидий.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Возмещение расходов осуществляется в безналичной форме на основании документов, подтверждающих фактические затраты на оказание медицинской помощи в экстренной форме.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Возмещение расходов производится с учетом объемов, сроков, качества и условий оказания медицинской помощи в экстренной форме.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Возмещение расходов осуществляется в срок не позднее 20 рабочих дней со дня регистрации заявления о возмещении расходов и представления документов, подтверждающих фактические затраты на ее оказание.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Основаниями для отказа в возмещении расходов являются: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lastRenderedPageBreak/>
        <w:t>непредставление документов, подтверждающих фактические затраты с учетом объемов, сроков, качества и условий оказания медицинской помощи в экстренной форме;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отсутствие у медицинской организации, не участвующей в реализации Территориальной программы, лицензии на осуществление медицинской деятельности (вида медицинской помощи) при оказании специализированной, в том числе высокотехнологичной, медицинской помощи в стационарных условиях.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>Размеры возмещения медицинской организации, не участвующей в реализации Территориальной программы, расходов, связанных с оказанием гражданам медицинской помощи в экстренной форме, устанавливаются в соответствии с тарифами, установленными тарифным соглашением по оплате медицинской помощи по обязательному медицинскому страхованию на территории Кировской области (далее - тарифное соглашение), заключенным между исполнительными органами Кировской области, ТФОМС Кировской области, страховыми медицинскими организациями, медицинскими профессиональными некоммерческими организациями или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их ассоциациями (союзами), профессиональными союзами медицинских работников или их объединениями (ассоциациями).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3.14.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врачей-специалистов: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оказания первичной медико-санитарной помощи в неотложной форме - не более 2 часов с момента обращения пациента в медицинскую организацию;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приема врачами-терапевтами участковыми, врачами общей практики (семейными врачами), врачами-педиатрами участковыми - не более 24 часов с момента обращения пациента в медицинскую организацию;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проведения консультаций врачами-специалистами (за исключением подозрения на онкологическое заболевание и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заболевание) - не более 14 рабочих дней со дня обращения пациента в медицинскую организацию;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проведения консультаций врачами-специалистами в случае подозрения на онкологическое заболевание и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заболевание - не более 3 рабочих дней;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проведения диагностических инструментальных (рентгенографических исследований, включая маммографию, функциональной диагностики, ультразвуковых исследований) и лабораторных исследований при оказании первичной медико-санитарной помощи - не более 14 рабочих дней со дня назначения исследований (за исключением исследований при подозрении на онкологическое заболевание и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заболевание);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заболевание) - не более 14 рабочих дней со дня назначения;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проведения диагностических инструментальных и лабораторных исследований для пациентов с подозрением на онкологические заболевания и </w:t>
      </w:r>
      <w:proofErr w:type="gramStart"/>
      <w:r w:rsidRPr="001B2F2B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заболевания - не более 7 рабочих дней со дня назначения;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установления диспансерного наблюдения врача-онколога за пациентом с выявленным онкологическим заболеванием - не более 3 рабочих дней с момента постановки диагноза онкологического заболевания;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ожидания оказания специализированной, за исключением высокотехнологичной, медицинской помощи, в том числе для лиц, находящихся в стационарных организациях социального обслуживания, - не более 14 рабочих дней со дня выдачи лечащим врачом </w:t>
      </w:r>
      <w:r w:rsidRPr="001B2F2B">
        <w:rPr>
          <w:rFonts w:ascii="Times New Roman" w:hAnsi="Times New Roman" w:cs="Times New Roman"/>
          <w:sz w:val="24"/>
          <w:szCs w:val="24"/>
        </w:rPr>
        <w:lastRenderedPageBreak/>
        <w:t>направления на госпитализацию, а для пациентов с онкологическими заболеваниями - не более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При оказании скорой медицинской помощи в экстренной форме время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до пациента, проживающего в городской местности, бригады скорой медицинской помощи составляет не более 20 минут с момента ее вызова, до проживающего в сельской местности - не более 40 минут.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(операционного) материала, ПЭТ/КТ и ОФЭКТ/ОФЭКТ-КТ),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неинвазивного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пренатального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тестирования (определения внеклеточной ДНК плода по крови матери)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</w:t>
      </w:r>
      <w:proofErr w:type="gramEnd"/>
      <w:r w:rsidRPr="001B2F2B">
        <w:rPr>
          <w:rFonts w:ascii="Times New Roman" w:hAnsi="Times New Roman" w:cs="Times New Roman"/>
          <w:sz w:val="24"/>
          <w:szCs w:val="24"/>
        </w:rPr>
        <w:t xml:space="preserve"> настоящей Территориальной программой. 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F2B">
        <w:rPr>
          <w:rFonts w:ascii="Times New Roman" w:hAnsi="Times New Roman" w:cs="Times New Roman"/>
          <w:sz w:val="24"/>
          <w:szCs w:val="24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2F2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2F2B">
        <w:rPr>
          <w:rFonts w:ascii="Times New Roman" w:hAnsi="Times New Roman" w:cs="Times New Roman"/>
          <w:sz w:val="24"/>
          <w:szCs w:val="24"/>
        </w:rPr>
        <w:t>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  <w:proofErr w:type="gramEnd"/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 xml:space="preserve">3.15. 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</w:t>
      </w:r>
      <w:proofErr w:type="spellStart"/>
      <w:r w:rsidRPr="001B2F2B">
        <w:rPr>
          <w:rFonts w:ascii="Times New Roman" w:hAnsi="Times New Roman" w:cs="Times New Roman"/>
          <w:sz w:val="24"/>
          <w:szCs w:val="24"/>
        </w:rPr>
        <w:t>пэгаспаргазы</w:t>
      </w:r>
      <w:proofErr w:type="spellEnd"/>
      <w:r w:rsidRPr="001B2F2B">
        <w:rPr>
          <w:rFonts w:ascii="Times New Roman" w:hAnsi="Times New Roman" w:cs="Times New Roman"/>
          <w:sz w:val="24"/>
          <w:szCs w:val="24"/>
        </w:rPr>
        <w:t xml:space="preserve">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1B2F2B" w:rsidRPr="001B2F2B" w:rsidRDefault="001B2F2B" w:rsidP="001B2F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F2B">
        <w:rPr>
          <w:rFonts w:ascii="Times New Roman" w:hAnsi="Times New Roman" w:cs="Times New Roman"/>
          <w:sz w:val="24"/>
          <w:szCs w:val="24"/>
        </w:rP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дистанционных (телемедицинских) технологий.</w:t>
      </w:r>
    </w:p>
    <w:p w:rsidR="001947F6" w:rsidRPr="001B2F2B" w:rsidRDefault="001947F6" w:rsidP="001B2F2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947F6" w:rsidRPr="001B2F2B" w:rsidSect="001B2F2B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F8"/>
    <w:rsid w:val="0013353C"/>
    <w:rsid w:val="001947F6"/>
    <w:rsid w:val="001B2F2B"/>
    <w:rsid w:val="00292596"/>
    <w:rsid w:val="002A21DA"/>
    <w:rsid w:val="003111FB"/>
    <w:rsid w:val="00340C8D"/>
    <w:rsid w:val="003521AE"/>
    <w:rsid w:val="003741A3"/>
    <w:rsid w:val="003B09F4"/>
    <w:rsid w:val="004B0568"/>
    <w:rsid w:val="00546158"/>
    <w:rsid w:val="005F1BF8"/>
    <w:rsid w:val="005F789D"/>
    <w:rsid w:val="00662EF8"/>
    <w:rsid w:val="00676260"/>
    <w:rsid w:val="007467EF"/>
    <w:rsid w:val="007A5699"/>
    <w:rsid w:val="007A77E9"/>
    <w:rsid w:val="007D2F3B"/>
    <w:rsid w:val="007F2C89"/>
    <w:rsid w:val="00806FF3"/>
    <w:rsid w:val="00900268"/>
    <w:rsid w:val="0092244A"/>
    <w:rsid w:val="00965D33"/>
    <w:rsid w:val="0096753C"/>
    <w:rsid w:val="009D6FB0"/>
    <w:rsid w:val="00A14630"/>
    <w:rsid w:val="00A755FF"/>
    <w:rsid w:val="00AE1D90"/>
    <w:rsid w:val="00B137E9"/>
    <w:rsid w:val="00B67FB6"/>
    <w:rsid w:val="00B72A21"/>
    <w:rsid w:val="00BD021E"/>
    <w:rsid w:val="00BE3D54"/>
    <w:rsid w:val="00C565BE"/>
    <w:rsid w:val="00CF7799"/>
    <w:rsid w:val="00D3762D"/>
    <w:rsid w:val="00D71E51"/>
    <w:rsid w:val="00DA269B"/>
    <w:rsid w:val="00F40B1C"/>
    <w:rsid w:val="00FB29EC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7A7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900268"/>
    <w:pPr>
      <w:widowControl w:val="0"/>
      <w:autoSpaceDE w:val="0"/>
      <w:autoSpaceDN w:val="0"/>
      <w:jc w:val="both"/>
    </w:pPr>
    <w:rPr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00268"/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7A77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7A7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900268"/>
    <w:pPr>
      <w:widowControl w:val="0"/>
      <w:autoSpaceDE w:val="0"/>
      <w:autoSpaceDN w:val="0"/>
      <w:jc w:val="both"/>
    </w:pPr>
    <w:rPr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00268"/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7A77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36&amp;dst=100747" TargetMode="External"/><Relationship Id="rId13" Type="http://schemas.openxmlformats.org/officeDocument/2006/relationships/hyperlink" Target="https://login.consultant.ru/link/?req=doc&amp;base=LAW&amp;n=523638&amp;dst=1058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1804&amp;dst=4" TargetMode="External"/><Relationship Id="rId12" Type="http://schemas.openxmlformats.org/officeDocument/2006/relationships/hyperlink" Target="https://login.consultant.ru/link/?req=doc&amp;base=LAW&amp;n=523638&amp;dst=1014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40&amp;n=258531&amp;dst=100096" TargetMode="External"/><Relationship Id="rId11" Type="http://schemas.openxmlformats.org/officeDocument/2006/relationships/hyperlink" Target="https://login.consultant.ru/link/?req=doc&amp;base=LAW&amp;n=523638&amp;dst=1014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31056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638&amp;dst=1000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2380-5E48-48A1-A391-B4BD5713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9876</Words>
  <Characters>56299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Абламонова М.А.</dc:creator>
  <cp:lastModifiedBy>Исупова Татьяна Александровна</cp:lastModifiedBy>
  <cp:revision>39</cp:revision>
  <dcterms:created xsi:type="dcterms:W3CDTF">2023-01-11T05:32:00Z</dcterms:created>
  <dcterms:modified xsi:type="dcterms:W3CDTF">2026-01-27T11:13:00Z</dcterms:modified>
</cp:coreProperties>
</file>